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94" w:rsidRDefault="004F4894" w:rsidP="004F4894">
      <w:pPr>
        <w:pStyle w:val="Brieftext"/>
        <w:rPr>
          <w:rFonts w:cs="Arial"/>
          <w:b/>
          <w:bCs/>
          <w:kern w:val="32"/>
          <w:sz w:val="28"/>
          <w:szCs w:val="28"/>
        </w:rPr>
      </w:pPr>
      <w:bookmarkStart w:id="0" w:name="_Toc446244929"/>
      <w:bookmarkStart w:id="1" w:name="_Toc446245164"/>
      <w:bookmarkStart w:id="2" w:name="_Toc456361651"/>
      <w:bookmarkStart w:id="3" w:name="_Toc456362348"/>
      <w:bookmarkStart w:id="4" w:name="_Toc454958410"/>
      <w:r>
        <w:rPr>
          <w:noProof/>
        </w:rPr>
        <w:drawing>
          <wp:anchor distT="0" distB="0" distL="114300" distR="114300" simplePos="0" relativeHeight="251662336" behindDoc="0" locked="0" layoutInCell="1" allowOverlap="1" wp14:anchorId="10194605" wp14:editId="349FD621">
            <wp:simplePos x="0" y="0"/>
            <wp:positionH relativeFrom="column">
              <wp:posOffset>4366433</wp:posOffset>
            </wp:positionH>
            <wp:positionV relativeFrom="paragraph">
              <wp:posOffset>-281623</wp:posOffset>
            </wp:positionV>
            <wp:extent cx="1514764" cy="641350"/>
            <wp:effectExtent l="0" t="0" r="952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764" cy="6413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p>
    <w:p w:rsidR="00B002A3" w:rsidRPr="00D1497B" w:rsidRDefault="00B002A3" w:rsidP="00B002A3">
      <w:pPr>
        <w:keepNext/>
        <w:overflowPunct/>
        <w:autoSpaceDE/>
        <w:autoSpaceDN/>
        <w:adjustRightInd/>
        <w:spacing w:before="240" w:after="60" w:line="240" w:lineRule="auto"/>
        <w:jc w:val="left"/>
        <w:textAlignment w:val="auto"/>
        <w:outlineLvl w:val="0"/>
        <w:rPr>
          <w:rFonts w:cs="Arial"/>
          <w:b/>
          <w:bCs/>
          <w:szCs w:val="26"/>
        </w:rPr>
      </w:pPr>
      <w:bookmarkStart w:id="5" w:name="_Toc459184183"/>
      <w:r w:rsidRPr="00D1497B">
        <w:rPr>
          <w:rFonts w:cs="Arial"/>
          <w:b/>
          <w:bCs/>
          <w:szCs w:val="26"/>
        </w:rPr>
        <w:t>Anlage 6: § 18 NDAV</w:t>
      </w:r>
      <w:bookmarkEnd w:id="5"/>
    </w:p>
    <w:p w:rsidR="00B002A3" w:rsidRPr="00D1497B" w:rsidRDefault="00B002A3" w:rsidP="00B002A3">
      <w:pPr>
        <w:overflowPunct/>
        <w:autoSpaceDE/>
        <w:autoSpaceDN/>
        <w:adjustRightInd/>
        <w:spacing w:line="240" w:lineRule="auto"/>
        <w:jc w:val="left"/>
        <w:textAlignment w:val="auto"/>
        <w:rPr>
          <w:b/>
          <w:sz w:val="21"/>
          <w:szCs w:val="21"/>
        </w:rPr>
      </w:pP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 xml:space="preserve">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 </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hinsichtlich eines Vermögensschadens widerleglich vermutet, dass Vorsatz oder grobe Fahrlässigkeit vorliegt,</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hinsichtlich der Beschädigung einer Sache widerleglich vermutet, dass Vorsatz oder Fahrlässigkeit vorliegt.</w:t>
      </w:r>
    </w:p>
    <w:p w:rsidR="00B002A3" w:rsidRPr="00703410" w:rsidRDefault="00B002A3" w:rsidP="00B002A3">
      <w:pPr>
        <w:spacing w:line="240" w:lineRule="auto"/>
        <w:ind w:left="567"/>
        <w:rPr>
          <w:rFonts w:cs="Arial"/>
          <w:szCs w:val="22"/>
        </w:rPr>
      </w:pPr>
      <w:r w:rsidRPr="00703410">
        <w:rPr>
          <w:rFonts w:cs="Arial"/>
          <w:szCs w:val="22"/>
        </w:rPr>
        <w:t>Bei Vermögensschäden nach Satz 1 Nr. 1 ist die Haftung für sonstige Fahrlässigkeit ausgeschlossen.</w:t>
      </w: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 xml:space="preserve">Bei weder vorsätzlich noch grob fahrlässig verursachten Sachschäden ist die Haftung des Netzbetreibers gegenüber seinen Anschlussnutzern auf jeweils 5.000 Euro begrenzt. Die Haftung für nicht vorsätzlich verursachte Sachschäden ist je Schadensereignis insgesamt begrenzt auf </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2,5 Millionen Euro bei bis zu 25.000 an das eigene Netz angeschlossenen Anschlussnutzern;</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10 Millionen Euro bei 25.001 bis 100.000 an das eigene Netz angeschlossenen Anschlussnutzern;</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20 Millionen Euro bei 100.001 bis 200.000 an das eigene Netz angeschlossenen Anschlussnutzern;</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30 Millionen Euro bei 200.001 bis einer Million an das eigene Netz angeschlossenen Anschlussnutzern;</w:t>
      </w:r>
    </w:p>
    <w:p w:rsidR="00B002A3" w:rsidRPr="00703410" w:rsidRDefault="00B002A3" w:rsidP="00B002A3">
      <w:pPr>
        <w:numPr>
          <w:ilvl w:val="1"/>
          <w:numId w:val="23"/>
        </w:numPr>
        <w:tabs>
          <w:tab w:val="clear" w:pos="1440"/>
        </w:tabs>
        <w:overflowPunct/>
        <w:autoSpaceDE/>
        <w:autoSpaceDN/>
        <w:adjustRightInd/>
        <w:spacing w:before="120" w:line="240" w:lineRule="auto"/>
        <w:ind w:left="1134" w:hanging="567"/>
        <w:textAlignment w:val="auto"/>
        <w:rPr>
          <w:rFonts w:cs="Arial"/>
          <w:szCs w:val="22"/>
        </w:rPr>
      </w:pPr>
      <w:r w:rsidRPr="00703410">
        <w:rPr>
          <w:rFonts w:cs="Arial"/>
          <w:szCs w:val="22"/>
        </w:rPr>
        <w:t>40 Millionen Euro bei mehr als einer Million an das eigene Netz angeschlossene Anschlussnutzern.</w:t>
      </w:r>
    </w:p>
    <w:p w:rsidR="00B002A3" w:rsidRPr="00703410" w:rsidRDefault="00B002A3" w:rsidP="00B002A3">
      <w:pPr>
        <w:spacing w:line="240" w:lineRule="auto"/>
        <w:ind w:left="567"/>
        <w:rPr>
          <w:rFonts w:cs="Arial"/>
          <w:szCs w:val="22"/>
        </w:rPr>
      </w:pPr>
      <w:r w:rsidRPr="00703410">
        <w:rPr>
          <w:rFonts w:cs="Arial"/>
          <w:szCs w:val="22"/>
        </w:rPr>
        <w:t>In diese Höchstgrenzen werden auch Schäden von Anschlussnutzern in Mittel- und Hochdruck einbezogen, wenn die Haftung ihnen gegenüber im Einzelfall entsprechend Satz 1 begrenzt ist.</w:t>
      </w: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Die Absätze 1 und 2 sind auch auf Ansprüche von Anschlussnutzern anzuwenden, die 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Höchstbetrages, für den sie nach Absatz 2 Satz 2 eigenen Anschlussnutzern gegenüber haften. Hat der dritte Netzbetreiber im Sinne des § 3 Nr. 27 des Energiewirtschaftsgesetzes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Geltendmachung des Schadensersatzes erforderlich ist.</w:t>
      </w: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lastRenderedPageBreak/>
        <w:t>Bei grob fahrlässig verursachten Vermögensschäden ist die Haftung des Netzbetreibers, an dessen Netz der Anschlussnutzer angeschlossen ist, oder eines dritten Netzbetreibers, gegen den der Anschlussnutzer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Übersteigt die Summe der Einzelschäden die jeweilige Höchstgrenze, so wird der Schadensersatz in dem 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Schadensersatzquote nicht höher sein als die Quote der Kunden des dritten Netzbetreibers.</w:t>
      </w:r>
    </w:p>
    <w:p w:rsidR="00B002A3" w:rsidRPr="00703410"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Die Ersatzpflicht entfällt für Schäden unter 30 Euro, die weder vorsätzlich noch grob fahrlässig verursacht worden sind.</w:t>
      </w:r>
    </w:p>
    <w:p w:rsidR="00B002A3" w:rsidRPr="002C4EAC" w:rsidRDefault="00B002A3" w:rsidP="00B002A3">
      <w:pPr>
        <w:numPr>
          <w:ilvl w:val="0"/>
          <w:numId w:val="23"/>
        </w:numPr>
        <w:tabs>
          <w:tab w:val="clear" w:pos="720"/>
        </w:tabs>
        <w:overflowPunct/>
        <w:autoSpaceDE/>
        <w:autoSpaceDN/>
        <w:adjustRightInd/>
        <w:spacing w:before="120" w:line="240" w:lineRule="auto"/>
        <w:ind w:left="567" w:hanging="567"/>
        <w:textAlignment w:val="auto"/>
        <w:rPr>
          <w:rFonts w:cs="Arial"/>
          <w:szCs w:val="22"/>
        </w:rPr>
      </w:pPr>
      <w:r w:rsidRPr="00703410">
        <w:rPr>
          <w:rFonts w:cs="Arial"/>
          <w:szCs w:val="22"/>
        </w:rPr>
        <w:t>Der geschädigte Anschlussnutzer hat den Schaden unverzüglich dem Netzbetreiber oder, wenn dieses feststeht, dem ersatzpflichtigen Unternehmen mitzuteilen.</w:t>
      </w:r>
    </w:p>
    <w:p w:rsidR="004F4894" w:rsidRDefault="004F4894" w:rsidP="00E3082E">
      <w:pPr>
        <w:pStyle w:val="Brieftext"/>
        <w:jc w:val="center"/>
        <w:rPr>
          <w:rFonts w:cs="Arial"/>
          <w:b/>
          <w:bCs/>
          <w:kern w:val="32"/>
          <w:sz w:val="28"/>
          <w:szCs w:val="28"/>
        </w:rPr>
      </w:pPr>
      <w:bookmarkStart w:id="6" w:name="_GoBack"/>
      <w:bookmarkEnd w:id="6"/>
    </w:p>
    <w:bookmarkEnd w:id="0"/>
    <w:bookmarkEnd w:id="1"/>
    <w:bookmarkEnd w:id="2"/>
    <w:bookmarkEnd w:id="3"/>
    <w:bookmarkEnd w:id="4"/>
    <w:sectPr w:rsidR="004F4894" w:rsidSect="00BD1DEE">
      <w:footerReference w:type="default" r:id="rId12"/>
      <w:headerReference w:type="first" r:id="rId13"/>
      <w:footerReference w:type="first" r:id="rId14"/>
      <w:pgSz w:w="11907" w:h="16840" w:code="9"/>
      <w:pgMar w:top="1417" w:right="1417" w:bottom="1134" w:left="1417" w:header="2041"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2E" w:rsidRDefault="00AE6F2E">
      <w:r>
        <w:separator/>
      </w:r>
    </w:p>
  </w:endnote>
  <w:endnote w:type="continuationSeparator" w:id="0">
    <w:p w:rsidR="00AE6F2E" w:rsidRDefault="00A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960D7C" w:rsidRDefault="00AE6F2E" w:rsidP="00232E3F">
    <w:pPr>
      <w:pStyle w:val="Kopfzeile"/>
      <w:jc w:val="center"/>
      <w:rPr>
        <w:rFonts w:cs="Arial"/>
      </w:rPr>
    </w:pPr>
    <w:r w:rsidRPr="00445D88">
      <w:rPr>
        <w:rFonts w:cs="Arial"/>
      </w:rPr>
      <w:t>Anlage 3 K</w:t>
    </w:r>
    <w:r>
      <w:rPr>
        <w:rFonts w:cs="Arial"/>
      </w:rPr>
      <w:t>ooperationsvereinbarung Gas (</w:t>
    </w:r>
    <w:r w:rsidRPr="00960D7C">
      <w:rPr>
        <w:rFonts w:cs="Arial"/>
      </w:rPr>
      <w:t>LRV Gas</w:t>
    </w:r>
    <w:r>
      <w:rPr>
        <w:rFonts w:cs="Arial"/>
      </w:rPr>
      <w:t>)</w:t>
    </w:r>
    <w:r w:rsidRPr="00960D7C">
      <w:rPr>
        <w:rFonts w:cs="Arial"/>
      </w:rPr>
      <w:t xml:space="preserve"> nach </w:t>
    </w:r>
    <w:proofErr w:type="spellStart"/>
    <w:r w:rsidRPr="00960D7C">
      <w:rPr>
        <w:rFonts w:cs="Arial"/>
      </w:rPr>
      <w:t>KoV</w:t>
    </w:r>
    <w:proofErr w:type="spellEnd"/>
    <w:r w:rsidRPr="00960D7C">
      <w:rPr>
        <w:rFonts w:cs="Arial"/>
      </w:rPr>
      <w:t xml:space="preserve"> 9 </w:t>
    </w:r>
    <w:r>
      <w:rPr>
        <w:rFonts w:cs="Arial"/>
      </w:rPr>
      <w:t xml:space="preserve">Stand 30.06.2016 – </w:t>
    </w:r>
    <w:r w:rsidRPr="00960D7C">
      <w:rPr>
        <w:rFonts w:cs="Arial"/>
      </w:rPr>
      <w:t xml:space="preserve">Seite </w:t>
    </w:r>
    <w:sdt>
      <w:sdtPr>
        <w:rPr>
          <w:rFonts w:cs="Arial"/>
        </w:rPr>
        <w:id w:val="1111088331"/>
        <w:docPartObj>
          <w:docPartGallery w:val="Page Numbers (Bottom of Page)"/>
          <w:docPartUnique/>
        </w:docPartObj>
      </w:sdtPr>
      <w:sdtEndPr/>
      <w:sdtContent>
        <w:r w:rsidRPr="00960D7C">
          <w:rPr>
            <w:rFonts w:cs="Arial"/>
          </w:rPr>
          <w:fldChar w:fldCharType="begin"/>
        </w:r>
        <w:r w:rsidRPr="00960D7C">
          <w:rPr>
            <w:rFonts w:cs="Arial"/>
          </w:rPr>
          <w:instrText>PAGE   \* MERGEFORMAT</w:instrText>
        </w:r>
        <w:r w:rsidRPr="00960D7C">
          <w:rPr>
            <w:rFonts w:cs="Arial"/>
          </w:rPr>
          <w:fldChar w:fldCharType="separate"/>
        </w:r>
        <w:r w:rsidR="00B002A3">
          <w:rPr>
            <w:rFonts w:cs="Arial"/>
            <w:noProof/>
          </w:rPr>
          <w:t>2</w:t>
        </w:r>
        <w:r w:rsidRPr="00960D7C">
          <w:rPr>
            <w:rFonts w:cs="Arial"/>
          </w:rPr>
          <w:fldChar w:fldCharType="end"/>
        </w:r>
      </w:sdtContent>
    </w:sdt>
  </w:p>
  <w:p w:rsidR="00AE6F2E" w:rsidRDefault="00AE6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Default="00AE6F2E">
    <w:pPr>
      <w:pStyle w:val="Fuzeile"/>
      <w:jc w:val="right"/>
    </w:pPr>
    <w:r>
      <w:t xml:space="preserve">Seite </w:t>
    </w:r>
    <w:sdt>
      <w:sdtPr>
        <w:id w:val="650483905"/>
        <w:docPartObj>
          <w:docPartGallery w:val="Page Numbers (Bottom of Page)"/>
          <w:docPartUnique/>
        </w:docPartObj>
      </w:sdtPr>
      <w:sdtEndPr/>
      <w:sdtContent>
        <w:r>
          <w:fldChar w:fldCharType="begin"/>
        </w:r>
        <w:r>
          <w:instrText>PAGE   \* MERGEFORMAT</w:instrText>
        </w:r>
        <w:r>
          <w:fldChar w:fldCharType="separate"/>
        </w:r>
        <w:r w:rsidR="00F3108A">
          <w:rPr>
            <w:noProof/>
          </w:rPr>
          <w:t>23</w:t>
        </w:r>
        <w:r>
          <w:fldChar w:fldCharType="end"/>
        </w:r>
      </w:sdtContent>
    </w:sdt>
  </w:p>
  <w:p w:rsidR="00AE6F2E" w:rsidRPr="004131A3" w:rsidRDefault="00AE6F2E" w:rsidP="00B3713A">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2E" w:rsidRDefault="00AE6F2E" w:rsidP="00D26FC8">
      <w:pPr>
        <w:spacing w:before="360"/>
      </w:pPr>
      <w:r>
        <w:separator/>
      </w:r>
    </w:p>
  </w:footnote>
  <w:footnote w:type="continuationSeparator" w:id="0">
    <w:p w:rsidR="00AE6F2E" w:rsidRDefault="00AE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4131A3" w:rsidRDefault="00AE6F2E" w:rsidP="00784E2F">
    <w:pPr>
      <w:framePr w:w="147" w:h="153" w:hSpace="142" w:wrap="around" w:vAnchor="page" w:hAnchor="page" w:x="568" w:y="5671" w:anchorLock="1"/>
      <w:rPr>
        <w:color w:val="404040"/>
      </w:rPr>
    </w:pPr>
    <w:r w:rsidRPr="004131A3">
      <w:rPr>
        <w:color w:val="404040"/>
      </w:rPr>
      <w:t>-</w:t>
    </w:r>
  </w:p>
  <w:p w:rsidR="00AE6F2E" w:rsidRPr="004131A3" w:rsidRDefault="00AE6F2E" w:rsidP="00A07304">
    <w:pPr>
      <w:pStyle w:val="Kopfzeile"/>
      <w:rPr>
        <w:b/>
        <w:noProof/>
      </w:rPr>
    </w:pPr>
  </w:p>
  <w:p w:rsidR="00AE6F2E" w:rsidRDefault="00AE6F2E" w:rsidP="00A07304">
    <w:pPr>
      <w:pStyle w:val="Kopfzeile"/>
      <w:rPr>
        <w:b/>
        <w:noProof/>
      </w:rPr>
    </w:pPr>
  </w:p>
  <w:p w:rsidR="00AE6F2E" w:rsidRPr="004131A3" w:rsidRDefault="00AE6F2E" w:rsidP="00A07304">
    <w:pPr>
      <w:pStyle w:val="Kopfzeile"/>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32E4AF4A"/>
    <w:lvl w:ilvl="0">
      <w:start w:val="1"/>
      <w:numFmt w:val="decimal"/>
      <w:lvlText w:val="§ %1"/>
      <w:legacy w:legacy="1" w:legacySpace="120" w:legacyIndent="36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egacy w:legacy="1" w:legacySpace="120" w:legacyIndent="567"/>
      <w:lvlJc w:val="left"/>
      <w:pPr>
        <w:ind w:left="709" w:hanging="567"/>
      </w:pPr>
      <w:rPr>
        <w:i w:val="0"/>
      </w:rPr>
    </w:lvl>
    <w:lvl w:ilvl="2">
      <w:start w:val="1"/>
      <w:numFmt w:val="decimal"/>
      <w:lvlText w:val="%3."/>
      <w:lvlJc w:val="left"/>
      <w:pPr>
        <w:tabs>
          <w:tab w:val="num" w:pos="927"/>
        </w:tabs>
        <w:ind w:left="927" w:hanging="360"/>
      </w:pPr>
      <w:rPr>
        <w:rFonts w:hint="default"/>
      </w:rPr>
    </w:lvl>
    <w:lvl w:ilvl="3">
      <w:start w:val="1"/>
      <w:numFmt w:val="lowerLetter"/>
      <w:lvlText w:val="%4)"/>
      <w:legacy w:legacy="1" w:legacySpace="120" w:legacyIndent="567"/>
      <w:lvlJc w:val="left"/>
      <w:pPr>
        <w:ind w:left="1418" w:hanging="567"/>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24F4D66"/>
    <w:multiLevelType w:val="hybridMultilevel"/>
    <w:tmpl w:val="129A0F90"/>
    <w:lvl w:ilvl="0" w:tplc="04070001">
      <w:start w:val="1"/>
      <w:numFmt w:val="bullet"/>
      <w:lvlText w:val=""/>
      <w:lvlJc w:val="left"/>
      <w:pPr>
        <w:ind w:left="1151" w:hanging="360"/>
      </w:pPr>
      <w:rPr>
        <w:rFonts w:ascii="Symbol" w:hAnsi="Symbol" w:hint="default"/>
      </w:rPr>
    </w:lvl>
    <w:lvl w:ilvl="1" w:tplc="8E469ED0">
      <w:start w:val="1"/>
      <w:numFmt w:val="bullet"/>
      <w:lvlText w:val=""/>
      <w:lvlJc w:val="left"/>
      <w:pPr>
        <w:ind w:left="2258" w:hanging="747"/>
      </w:pPr>
      <w:rPr>
        <w:rFonts w:ascii="Wingdings" w:hAnsi="Wingdings"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3">
    <w:nsid w:val="02AC3266"/>
    <w:multiLevelType w:val="hybridMultilevel"/>
    <w:tmpl w:val="69848C66"/>
    <w:lvl w:ilvl="0" w:tplc="8E469ED0">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4820E45"/>
    <w:multiLevelType w:val="hybridMultilevel"/>
    <w:tmpl w:val="D6F6237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26C5B93"/>
    <w:multiLevelType w:val="hybridMultilevel"/>
    <w:tmpl w:val="1D3E5400"/>
    <w:lvl w:ilvl="0" w:tplc="658E9352">
      <w:numFmt w:val="bullet"/>
      <w:lvlText w:val=""/>
      <w:lvlJc w:val="left"/>
      <w:pPr>
        <w:ind w:left="1776" w:hanging="360"/>
      </w:pPr>
      <w:rPr>
        <w:rFonts w:ascii="Wingdings" w:eastAsia="Times New Roman"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18CB542C"/>
    <w:multiLevelType w:val="multilevel"/>
    <w:tmpl w:val="E94A7AB2"/>
    <w:numStyleLink w:val="Gliederung2"/>
  </w:abstractNum>
  <w:abstractNum w:abstractNumId="10">
    <w:nsid w:val="18D30455"/>
    <w:multiLevelType w:val="hybridMultilevel"/>
    <w:tmpl w:val="040EEC0E"/>
    <w:lvl w:ilvl="0" w:tplc="9D1CC964">
      <w:start w:val="1"/>
      <w:numFmt w:val="decimal"/>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2DB6F6E"/>
    <w:multiLevelType w:val="hybridMultilevel"/>
    <w:tmpl w:val="1AD83F58"/>
    <w:lvl w:ilvl="0" w:tplc="78EC839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C362D8"/>
    <w:multiLevelType w:val="multilevel"/>
    <w:tmpl w:val="A9C8D6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280AA4"/>
    <w:multiLevelType w:val="hybridMultilevel"/>
    <w:tmpl w:val="F118C5F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26402346"/>
    <w:multiLevelType w:val="hybridMultilevel"/>
    <w:tmpl w:val="C040E5CA"/>
    <w:lvl w:ilvl="0" w:tplc="AF26CF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9EF0220"/>
    <w:multiLevelType w:val="multilevel"/>
    <w:tmpl w:val="E94A7AB2"/>
    <w:styleLink w:val="Gliederung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DA0AAA"/>
    <w:multiLevelType w:val="multilevel"/>
    <w:tmpl w:val="807CB2CA"/>
    <w:styleLink w:val="Formatvorlage3"/>
    <w:lvl w:ilvl="0">
      <w:start w:val="1"/>
      <w:numFmt w:val="bullet"/>
      <w:lvlText w:val="§"/>
      <w:lvlJc w:val="left"/>
      <w:pPr>
        <w:tabs>
          <w:tab w:val="num" w:pos="927"/>
        </w:tabs>
        <w:ind w:left="927" w:hanging="360"/>
      </w:pPr>
      <w:rPr>
        <w:rFonts w:ascii="Arial" w:eastAsia="Times New Roman" w:hAnsi="Aria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9">
    <w:nsid w:val="35511A2C"/>
    <w:multiLevelType w:val="multilevel"/>
    <w:tmpl w:val="2174D3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CD0246"/>
    <w:multiLevelType w:val="hybridMultilevel"/>
    <w:tmpl w:val="CC9E6B1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3AB566C8"/>
    <w:multiLevelType w:val="hybridMultilevel"/>
    <w:tmpl w:val="9AFEB19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nsid w:val="3B027907"/>
    <w:multiLevelType w:val="hybridMultilevel"/>
    <w:tmpl w:val="F206815E"/>
    <w:styleLink w:val="Gliederung2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3C833BF1"/>
    <w:multiLevelType w:val="hybridMultilevel"/>
    <w:tmpl w:val="7C5C7CB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6">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411F7DB0"/>
    <w:multiLevelType w:val="hybridMultilevel"/>
    <w:tmpl w:val="8F4036E0"/>
    <w:lvl w:ilvl="0" w:tplc="A75C253E">
      <w:start w:val="1"/>
      <w:numFmt w:val="decimal"/>
      <w:lvlText w:val="(%1)"/>
      <w:lvlJc w:val="left"/>
      <w:pPr>
        <w:tabs>
          <w:tab w:val="num" w:pos="720"/>
        </w:tabs>
        <w:ind w:left="720" w:hanging="360"/>
      </w:pPr>
      <w:rPr>
        <w:rFonts w:hint="default"/>
      </w:rPr>
    </w:lvl>
    <w:lvl w:ilvl="1" w:tplc="AC12A3E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C3167D"/>
    <w:multiLevelType w:val="multilevel"/>
    <w:tmpl w:val="3E2C8148"/>
    <w:lvl w:ilvl="0">
      <w:start w:val="1"/>
      <w:numFmt w:val="upperLetter"/>
      <w:lvlText w:val="%1."/>
      <w:lvlJc w:val="left"/>
      <w:pPr>
        <w:tabs>
          <w:tab w:val="num" w:pos="0"/>
        </w:tabs>
        <w:ind w:left="567" w:hanging="567"/>
      </w:pPr>
      <w:rPr>
        <w:rFonts w:hint="default"/>
      </w:rPr>
    </w:lvl>
    <w:lvl w:ilvl="1">
      <w:start w:val="1"/>
      <w:numFmt w:val="upperRoman"/>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94E6F"/>
    <w:multiLevelType w:val="multilevel"/>
    <w:tmpl w:val="94EC8F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36">
    <w:nsid w:val="66965505"/>
    <w:multiLevelType w:val="singleLevel"/>
    <w:tmpl w:val="1F10246C"/>
    <w:lvl w:ilvl="0">
      <w:start w:val="1"/>
      <w:numFmt w:val="decimal"/>
      <w:lvlText w:val="%1."/>
      <w:legacy w:legacy="1" w:legacySpace="120" w:legacyIndent="360"/>
      <w:lvlJc w:val="left"/>
      <w:pPr>
        <w:ind w:left="360" w:hanging="360"/>
      </w:pPr>
    </w:lvl>
  </w:abstractNum>
  <w:abstractNum w:abstractNumId="37">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68BF41B2"/>
    <w:multiLevelType w:val="hybridMultilevel"/>
    <w:tmpl w:val="F248613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0693C46"/>
    <w:multiLevelType w:val="hybridMultilevel"/>
    <w:tmpl w:val="C744F9D8"/>
    <w:lvl w:ilvl="0" w:tplc="8E469ED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450F52"/>
    <w:multiLevelType w:val="hybridMultilevel"/>
    <w:tmpl w:val="CE065BC4"/>
    <w:lvl w:ilvl="0" w:tplc="04070001">
      <w:start w:val="1"/>
      <w:numFmt w:val="bullet"/>
      <w:lvlText w:val=""/>
      <w:lvlJc w:val="left"/>
      <w:pPr>
        <w:ind w:left="1151" w:hanging="360"/>
      </w:pPr>
      <w:rPr>
        <w:rFonts w:ascii="Symbol" w:hAnsi="Symbol" w:hint="default"/>
      </w:rPr>
    </w:lvl>
    <w:lvl w:ilvl="1" w:tplc="AC5023D8">
      <w:numFmt w:val="bullet"/>
      <w:lvlText w:val=""/>
      <w:lvlJc w:val="left"/>
      <w:pPr>
        <w:ind w:left="2258" w:hanging="747"/>
      </w:pPr>
      <w:rPr>
        <w:rFonts w:ascii="Wingdings" w:eastAsia="Times New Roman" w:hAnsi="Wingdings" w:cs="Arial"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num w:numId="1">
    <w:abstractNumId w:val="0"/>
  </w:num>
  <w:num w:numId="2">
    <w:abstractNumId w:val="29"/>
  </w:num>
  <w:num w:numId="3">
    <w:abstractNumId w:val="30"/>
  </w:num>
  <w:num w:numId="4">
    <w:abstractNumId w:val="40"/>
  </w:num>
  <w:num w:numId="5">
    <w:abstractNumId w:val="12"/>
  </w:num>
  <w:num w:numId="6">
    <w:abstractNumId w:val="10"/>
  </w:num>
  <w:num w:numId="7">
    <w:abstractNumId w:val="39"/>
  </w:num>
  <w:num w:numId="8">
    <w:abstractNumId w:val="34"/>
  </w:num>
  <w:num w:numId="9">
    <w:abstractNumId w:val="6"/>
  </w:num>
  <w:num w:numId="10">
    <w:abstractNumId w:val="5"/>
  </w:num>
  <w:num w:numId="11">
    <w:abstractNumId w:val="11"/>
  </w:num>
  <w:num w:numId="12">
    <w:abstractNumId w:val="37"/>
  </w:num>
  <w:num w:numId="13">
    <w:abstractNumId w:val="33"/>
  </w:num>
  <w:num w:numId="14">
    <w:abstractNumId w:val="26"/>
  </w:num>
  <w:num w:numId="15">
    <w:abstractNumId w:val="7"/>
  </w:num>
  <w:num w:numId="16">
    <w:abstractNumId w:val="28"/>
  </w:num>
  <w:num w:numId="17">
    <w:abstractNumId w:val="4"/>
  </w:num>
  <w:num w:numId="18">
    <w:abstractNumId w:val="35"/>
  </w:num>
  <w:num w:numId="19">
    <w:abstractNumId w:val="20"/>
  </w:num>
  <w:num w:numId="20">
    <w:abstractNumId w:val="31"/>
  </w:num>
  <w:num w:numId="21">
    <w:abstractNumId w:val="9"/>
  </w:num>
  <w:num w:numId="22">
    <w:abstractNumId w:val="22"/>
  </w:num>
  <w:num w:numId="23">
    <w:abstractNumId w:val="27"/>
  </w:num>
  <w:num w:numId="24">
    <w:abstractNumId w:val="24"/>
  </w:num>
  <w:num w:numId="25">
    <w:abstractNumId w:val="17"/>
  </w:num>
  <w:num w:numId="26">
    <w:abstractNumId w:val="18"/>
  </w:num>
  <w:num w:numId="27">
    <w:abstractNumId w:val="1"/>
  </w:num>
  <w:num w:numId="28">
    <w:abstractNumId w:val="36"/>
  </w:num>
  <w:num w:numId="29">
    <w:abstractNumId w:val="42"/>
  </w:num>
  <w:num w:numId="30">
    <w:abstractNumId w:val="15"/>
  </w:num>
  <w:num w:numId="31">
    <w:abstractNumId w:val="38"/>
  </w:num>
  <w:num w:numId="32">
    <w:abstractNumId w:val="21"/>
  </w:num>
  <w:num w:numId="33">
    <w:abstractNumId w:val="32"/>
  </w:num>
  <w:num w:numId="34">
    <w:abstractNumId w:val="14"/>
  </w:num>
  <w:num w:numId="35">
    <w:abstractNumId w:val="19"/>
  </w:num>
  <w:num w:numId="36">
    <w:abstractNumId w:val="16"/>
  </w:num>
  <w:num w:numId="37">
    <w:abstractNumId w:val="13"/>
  </w:num>
  <w:num w:numId="38">
    <w:abstractNumId w:val="8"/>
  </w:num>
  <w:num w:numId="39">
    <w:abstractNumId w:val="41"/>
  </w:num>
  <w:num w:numId="40">
    <w:abstractNumId w:val="25"/>
  </w:num>
  <w:num w:numId="41">
    <w:abstractNumId w:val="23"/>
  </w:num>
  <w:num w:numId="42">
    <w:abstractNumId w:val="3"/>
  </w:num>
  <w:num w:numId="43">
    <w:abstractNumId w:val="2"/>
  </w:num>
  <w:numIdMacAtCleanup w:val="36"/>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18966886"/>
  </wne:recipientData>
  <wne:recipientData>
    <wne:active wne:val="1"/>
    <wne:hash wne:val="583596822"/>
  </wne:recipientData>
  <wne:recipientData>
    <wne:active wne:val="1"/>
    <wne:hash wne:val="-367695737"/>
  </wne:recipientData>
  <wne:recipientData>
    <wne:active wne:val="1"/>
    <wne:hash wne:val="-683747977"/>
  </wne:recipientData>
  <wne:recipientData>
    <wne:active wne:val="1"/>
    <wne:hash wne:val="464997704"/>
  </wne:recipientData>
  <wne:recipientData>
    <wne:active wne:val="1"/>
    <wne:hash wne:val="1144756731"/>
  </wne:recipientData>
  <wne:recipientData>
    <wne:active wne:val="1"/>
    <wne:hash wne:val="-1177829859"/>
  </wne:recipientData>
  <wne:recipientData>
    <wne:active wne:val="1"/>
    <wne:hash wne:val="827377742"/>
  </wne:recipientData>
  <wne:recipientData>
    <wne:active wne:val="1"/>
    <wne:hash wne:val="-1984963842"/>
  </wne:recipientData>
  <wne:recipientData>
    <wne:active wne:val="1"/>
    <wne:hash wne:val="-1915054000"/>
  </wne:recipientData>
  <wne:recipientData>
    <wne:active wne:val="1"/>
    <wne:hash wne:val="1722865040"/>
  </wne:recipientData>
  <wne:recipientData>
    <wne:active wne:val="1"/>
    <wne:hash wne:val="-1227946339"/>
  </wne:recipientData>
  <wne:recipientData>
    <wne:active wne:val="1"/>
    <wne:hash wne:val="865551146"/>
  </wne:recipientData>
  <wne:recipientData>
    <wne:active wne:val="1"/>
    <wne:hash wne:val="-2022033323"/>
  </wne:recipientData>
  <wne:recipientData>
    <wne:active wne:val="1"/>
    <wne:hash wne:val="-1299969920"/>
  </wne:recipientData>
  <wne:recipientData>
    <wne:active wne:val="1"/>
    <wne:hash wne:val="-1816535357"/>
  </wne:recipientData>
  <wne:recipientData>
    <wne:active wne:val="1"/>
    <wne:hash wne:val="918624589"/>
  </wne:recipientData>
  <wne:recipientData>
    <wne:active wne:val="1"/>
    <wne:hash wne:val="2061829561"/>
  </wne:recipientData>
  <wne:recipientData>
    <wne:active wne:val="1"/>
    <wne:hash wne:val="-2038805388"/>
  </wne:recipientData>
  <wne:recipientData>
    <wne:active wne:val="1"/>
    <wne:hash wne:val="1798584266"/>
  </wne:recipientData>
  <wne:recipientData>
    <wne:active wne:val="1"/>
    <wne:hash wne:val="1722435318"/>
  </wne:recipientData>
  <wne:recipientData>
    <wne:active wne:val="1"/>
    <wne:hash wne:val="195962426"/>
  </wne:recipientData>
  <wne:recipientData>
    <wne:active wne:val="1"/>
    <wne:hash wne:val="-1157218300"/>
  </wne:recipientData>
  <wne:recipientData>
    <wne:active wne:val="1"/>
    <wne:hash wne:val="1559327382"/>
  </wne:recipientData>
  <wne:recipientData>
    <wne:active wne:val="1"/>
    <wne:hash wne:val="440711752"/>
  </wne:recipientData>
  <wne:recipientData>
    <wne:active wne:val="1"/>
    <wne:hash wne:val="-197477453"/>
  </wne:recipientData>
  <wne:recipientData>
    <wne:active wne:val="1"/>
    <wne:hash wne:val="-1035814708"/>
  </wne:recipientData>
  <wne:recipientData>
    <wne:active wne:val="1"/>
    <wne:hash wne:val="1834330856"/>
  </wne:recipientData>
  <wne:recipientData>
    <wne:active wne:val="1"/>
    <wne:hash wne:val="-2133925966"/>
  </wne:recipientData>
  <wne:recipientData>
    <wne:active wne:val="1"/>
    <wne:hash wne:val="629449037"/>
  </wne:recipientData>
  <wne:recipientData>
    <wne:active wne:val="1"/>
    <wne:hash wne:val="-824825874"/>
  </wne:recipientData>
  <wne:recipientData>
    <wne:active wne:val="1"/>
    <wne:hash wne:val="1435883305"/>
  </wne:recipientData>
  <wne:recipientData>
    <wne:active wne:val="1"/>
    <wne:hash wne:val="325327727"/>
  </wne:recipientData>
  <wne:recipientData>
    <wne:active wne:val="1"/>
    <wne:hash wne:val="-1852806211"/>
  </wne:recipientData>
  <wne:recipientData>
    <wne:active wne:val="1"/>
    <wne:hash wne:val="-1363636276"/>
  </wne:recipientData>
  <wne:recipientData>
    <wne:active wne:val="1"/>
    <wne:hash wne:val="-836021895"/>
  </wne:recipientData>
  <wne:recipientData>
    <wne:active wne:val="1"/>
    <wne:hash wne:val="-841308859"/>
  </wne:recipientData>
  <wne:recipientData>
    <wne:active wne:val="1"/>
    <wne:hash wne:val="1714838444"/>
  </wne:recipientData>
  <wne:recipientData>
    <wne:active wne:val="1"/>
    <wne:hash wne:val="-2125851756"/>
  </wne:recipientData>
  <wne:recipientData>
    <wne:active wne:val="1"/>
    <wne:hash wne:val="-2144650412"/>
  </wne:recipientData>
  <wne:recipientData>
    <wne:active wne:val="1"/>
    <wne:hash wne:val="-396633246"/>
  </wne:recipientData>
  <wne:recipientData>
    <wne:active wne:val="1"/>
    <wne:hash wne:val="934622712"/>
  </wne:recipientData>
  <wne:recipientData>
    <wne:active wne:val="1"/>
    <wne:hash wne:val="648460023"/>
  </wne:recipientData>
  <wne:recipientData>
    <wne:active wne:val="1"/>
    <wne:hash wne:val="-1601048440"/>
  </wne:recipientData>
  <wne:recipientData>
    <wne:active wne:val="1"/>
    <wne:hash wne:val="-939048514"/>
  </wne:recipientData>
  <wne:recipientData>
    <wne:active wne:val="1"/>
    <wne:hash wne:val="-1186337602"/>
  </wne:recipientData>
  <wne:recipientData>
    <wne:active wne:val="1"/>
    <wne:hash wne:val="1735761688"/>
  </wne:recipientData>
  <wne:recipientData>
    <wne:active wne:val="1"/>
    <wne:hash wne:val="578645464"/>
  </wne:recipientData>
  <wne:recipientData>
    <wne:active wne:val="1"/>
    <wne:hash wne:val="1603871035"/>
  </wne:recipientData>
  <wne:recipientData>
    <wne:active wne:val="1"/>
    <wne:hash wne:val="-1245046596"/>
  </wne:recipientData>
  <wne:recipientData>
    <wne:active wne:val="1"/>
    <wne:hash wne:val="-314866862"/>
  </wne:recipientData>
  <wne:recipientData>
    <wne:active wne:val="1"/>
    <wne:hash wne:val="870215159"/>
  </wne:recipientData>
  <wne:recipientData>
    <wne:active wne:val="1"/>
    <wne:hash wne:val="1620887474"/>
  </wne:recipientData>
  <wne:recipientData>
    <wne:active wne:val="1"/>
    <wne:hash wne:val="-1205584010"/>
  </wne:recipientData>
  <wne:recipientData>
    <wne:active wne:val="1"/>
    <wne:hash wne:val="-1612703016"/>
  </wne:recipientData>
  <wne:recipientData>
    <wne:active wne:val="1"/>
    <wne:hash wne:val="-1330291799"/>
  </wne:recipientData>
  <wne:recipientData>
    <wne:active wne:val="1"/>
    <wne:hash wne:val="2132322291"/>
  </wne:recipientData>
  <wne:recipientData>
    <wne:active wne:val="1"/>
    <wne:hash wne:val="-1578759925"/>
  </wne:recipientData>
  <wne:recipientData>
    <wne:active wne:val="1"/>
    <wne:hash wne:val="1529875490"/>
  </wne:recipientData>
  <wne:recipientData>
    <wne:active wne:val="1"/>
    <wne:hash wne:val="1946227665"/>
  </wne:recipientData>
  <wne:recipientData>
    <wne:active wne:val="1"/>
    <wne:hash wne:val="1922935174"/>
  </wne:recipientData>
  <wne:recipientData>
    <wne:active wne:val="1"/>
    <wne:hash wne:val="114831430"/>
  </wne:recipientData>
  <wne:recipientData>
    <wne:active wne:val="1"/>
    <wne:hash wne:val="2084089667"/>
  </wne:recipientData>
  <wne:recipientData>
    <wne:active wne:val="1"/>
    <wne:hash wne:val="1885427689"/>
  </wne:recipientData>
  <wne:recipientData>
    <wne:active wne:val="1"/>
    <wne:hash wne:val="-1291790998"/>
  </wne:recipientData>
  <wne:recipientData>
    <wne:active wne:val="1"/>
    <wne:hash wne:val="1951332704"/>
  </wne:recipientData>
  <wne:recipientData>
    <wne:active wne:val="1"/>
    <wne:hash wne:val="1683263013"/>
  </wne:recipientData>
  <wne:recipientData>
    <wne:active wne:val="1"/>
    <wne:hash wne:val="1978555700"/>
  </wne:recipientData>
  <wne:recipientData>
    <wne:active wne:val="1"/>
    <wne:hash wne:val="-1426460173"/>
  </wne:recipientData>
  <wne:recipientData>
    <wne:active wne:val="1"/>
    <wne:hash wne:val="1119146537"/>
  </wne:recipientData>
  <wne:recipientData>
    <wne:active wne:val="1"/>
    <wne:hash wne:val="383321063"/>
  </wne:recipientData>
  <wne:recipientData>
    <wne:active wne:val="1"/>
    <wne:hash wne:val="-1053125440"/>
  </wne:recipientData>
  <wne:recipientData>
    <wne:active wne:val="1"/>
    <wne:hash wne:val="314626854"/>
  </wne:recipientData>
  <wne:recipientData>
    <wne:active wne:val="1"/>
    <wne:hash wne:val="-759275911"/>
  </wne:recipientData>
  <wne:recipientData>
    <wne:active wne:val="1"/>
    <wne:hash wne:val="-621327164"/>
  </wne:recipientData>
  <wne:recipientData>
    <wne:active wne:val="1"/>
    <wne:hash wne:val="1872722786"/>
  </wne:recipientData>
  <wne:recipientData>
    <wne:active wne:val="1"/>
    <wne:hash wne:val="588119993"/>
  </wne:recipientData>
  <wne:recipientData>
    <wne:active wne:val="1"/>
    <wne:hash wne:val="-1976273316"/>
  </wne:recipientData>
  <wne:recipientData>
    <wne:active wne:val="1"/>
    <wne:hash wne:val="-187901803"/>
  </wne:recipientData>
  <wne:recipientData>
    <wne:active wne:val="1"/>
    <wne:hash wne:val="-911417140"/>
  </wne:recipientData>
  <wne:recipientData>
    <wne:active wne:val="1"/>
    <wne:hash wne:val="1766625658"/>
  </wne:recipientData>
  <wne:recipientData>
    <wne:active wne:val="1"/>
    <wne:hash wne:val="-1476612797"/>
  </wne:recipientData>
  <wne:recipientData>
    <wne:active wne:val="1"/>
    <wne:hash wne:val="1444134363"/>
  </wne:recipientData>
  <wne:recipientData>
    <wne:active wne:val="1"/>
    <wne:hash wne:val="-518342568"/>
  </wne:recipientData>
  <wne:recipientData>
    <wne:active wne:val="1"/>
    <wne:hash wne:val="778516308"/>
  </wne:recipientData>
  <wne:recipientData>
    <wne:active wne:val="1"/>
    <wne:hash wne:val="-472382384"/>
  </wne:recipientData>
  <wne:recipientData>
    <wne:active wne:val="1"/>
    <wne:hash wne:val="-1464394783"/>
  </wne:recipientData>
  <wne:recipientData>
    <wne:active wne:val="1"/>
    <wne:hash wne:val="-86113277"/>
  </wne:recipientData>
  <wne:recipientData>
    <wne:active wne:val="1"/>
    <wne:hash wne:val="2094557350"/>
  </wne:recipientData>
  <wne:recipientData>
    <wne:active wne:val="1"/>
    <wne:hash wne:val="-422920622"/>
  </wne:recipientData>
  <wne:recipientData>
    <wne:active wne:val="1"/>
    <wne:hash wne:val="491939399"/>
  </wne:recipientData>
  <wne:recipientData>
    <wne:active wne:val="1"/>
    <wne:hash wne:val="338572075"/>
  </wne:recipientData>
  <wne:recipientData>
    <wne:active wne:val="1"/>
    <wne:hash wne:val="-1908455638"/>
  </wne:recipientData>
  <wne:recipientData>
    <wne:active wne:val="1"/>
    <wne:hash wne:val="-1847365425"/>
  </wne:recipientData>
  <wne:recipientData>
    <wne:active wne:val="1"/>
    <wne:hash wne:val="-793778793"/>
  </wne:recipientData>
  <wne:recipientData>
    <wne:active wne:val="1"/>
    <wne:hash wne:val="-957719271"/>
  </wne:recipientData>
  <wne:recipientData>
    <wne:active wne:val="1"/>
    <wne:hash wne:val="1210390394"/>
  </wne:recipientData>
  <wne:recipientData>
    <wne:active wne:val="1"/>
    <wne:hash wne:val="1297867751"/>
  </wne:recipientData>
  <wne:recipientData>
    <wne:active wne:val="1"/>
    <wne:hash wne:val="1860926263"/>
  </wne:recipientData>
  <wne:recipientData>
    <wne:active wne:val="1"/>
    <wne:hash wne:val="627468253"/>
  </wne:recipientData>
  <wne:recipientData>
    <wne:active wne:val="1"/>
    <wne:hash wne:val="1233326585"/>
  </wne:recipientData>
  <wne:recipientData>
    <wne:active wne:val="1"/>
    <wne:hash wne:val="-482171817"/>
  </wne:recipientData>
  <wne:recipientData>
    <wne:active wne:val="1"/>
    <wne:hash wne:val="537548682"/>
  </wne:recipientData>
  <wne:recipientData>
    <wne:active wne:val="1"/>
    <wne:hash wne:val="-1773825331"/>
  </wne:recipientData>
  <wne:recipientData>
    <wne:active wne:val="1"/>
    <wne:hash wne:val="-2003444788"/>
  </wne:recipientData>
  <wne:recipientData>
    <wne:active wne:val="1"/>
    <wne:hash wne:val="1069783570"/>
  </wne:recipientData>
  <wne:recipientData>
    <wne:active wne:val="1"/>
    <wne:hash wne:val="722044405"/>
  </wne:recipientData>
  <wne:recipientData>
    <wne:active wne:val="1"/>
    <wne:hash wne:val="1225879730"/>
  </wne:recipientData>
  <wne:recipientData>
    <wne:active wne:val="1"/>
    <wne:hash wne:val="1970937610"/>
  </wne:recipientData>
  <wne:recipientData>
    <wne:active wne:val="1"/>
    <wne:hash wne:val="1791665453"/>
  </wne:recipientData>
  <wne:recipientData>
    <wne:active wne:val="1"/>
    <wne:hash wne:val="-1589643487"/>
  </wne:recipientData>
  <wne:recipientData>
    <wne:active wne:val="1"/>
    <wne:hash wne:val="-243135329"/>
  </wne:recipientData>
  <wne:recipientData>
    <wne:active wne:val="1"/>
    <wne:hash wne:val="-540298109"/>
  </wne:recipientData>
  <wne:recipientData>
    <wne:active wne:val="1"/>
    <wne:hash wne:val="-684141017"/>
  </wne:recipientData>
  <wne:recipientData>
    <wne:active wne:val="1"/>
    <wne:hash wne:val="-1031056324"/>
  </wne:recipientData>
  <wne:recipientData>
    <wne:active wne:val="1"/>
    <wne:hash wne:val="1071105209"/>
  </wne:recipientData>
  <wne:recipientData>
    <wne:active wne:val="1"/>
    <wne:hash wne:val="1639807561"/>
  </wne:recipientData>
  <wne:recipientData>
    <wne:active wne:val="1"/>
    <wne:hash wne:val="-1749889053"/>
  </wne:recipientData>
  <wne:recipientData>
    <wne:active wne:val="1"/>
    <wne:hash wne:val="1034460212"/>
  </wne:recipientData>
  <wne:recipientData>
    <wne:active wne:val="1"/>
    <wne:hash wne:val="-2070423252"/>
  </wne:recipientData>
  <wne:recipientData>
    <wne:active wne:val="1"/>
    <wne:hash wne:val="86389649"/>
  </wne:recipientData>
  <wne:recipientData>
    <wne:active wne:val="1"/>
    <wne:hash wne:val="-569696645"/>
  </wne:recipientData>
  <wne:recipientData>
    <wne:active wne:val="1"/>
    <wne:hash wne:val="-781373010"/>
  </wne:recipientData>
  <wne:recipientData>
    <wne:active wne:val="1"/>
    <wne:hash wne:val="851212259"/>
  </wne:recipientData>
  <wne:recipientData>
    <wne:active wne:val="1"/>
    <wne:hash wne:val="1898797480"/>
  </wne:recipientData>
  <wne:recipientData>
    <wne:active wne:val="1"/>
    <wne:hash wne:val="-990286650"/>
  </wne:recipientData>
  <wne:recipientData>
    <wne:active wne:val="1"/>
    <wne:hash wne:val="880493339"/>
  </wne:recipientData>
  <wne:recipientData>
    <wne:active wne:val="1"/>
    <wne:hash wne:val="-390040365"/>
  </wne:recipientData>
  <wne:recipientData>
    <wne:active wne:val="1"/>
    <wne:hash wne:val="1460659746"/>
  </wne:recipientData>
  <wne:recipientData>
    <wne:active wne:val="1"/>
    <wne:hash wne:val="-437342013"/>
  </wne:recipientData>
  <wne:recipientData>
    <wne:active wne:val="1"/>
    <wne:hash wne:val="-2067703875"/>
  </wne:recipientData>
  <wne:recipientData>
    <wne:active wne:val="1"/>
    <wne:hash wne:val="-1396296221"/>
  </wne:recipientData>
  <wne:recipientData>
    <wne:active wne:val="1"/>
    <wne:hash wne:val="338152832"/>
  </wne:recipientData>
  <wne:recipientData>
    <wne:active wne:val="1"/>
    <wne:hash wne:val="-1744871030"/>
  </wne:recipientData>
  <wne:recipientData>
    <wne:active wne:val="1"/>
    <wne:hash wne:val="1076426888"/>
  </wne:recipientData>
  <wne:recipientData>
    <wne:active wne:val="1"/>
    <wne:hash wne:val="-1175003093"/>
  </wne:recipientData>
  <wne:recipientData>
    <wne:active wne:val="1"/>
    <wne:hash wne:val="-799929303"/>
  </wne:recipientData>
  <wne:recipientData>
    <wne:active wne:val="1"/>
    <wne:hash wne:val="-549171653"/>
  </wne:recipientData>
  <wne:recipientData>
    <wne:active wne:val="1"/>
    <wne:hash wne:val="1795194411"/>
  </wne:recipientData>
  <wne:recipientData>
    <wne:active wne:val="1"/>
    <wne:hash wne:val="-452808752"/>
  </wne:recipientData>
  <wne:recipientData>
    <wne:active wne:val="1"/>
    <wne:hash wne:val="-731196925"/>
  </wne:recipientData>
  <wne:recipientData>
    <wne:active wne:val="1"/>
    <wne:hash wne:val="1144194191"/>
  </wne:recipientData>
  <wne:recipientData>
    <wne:active wne:val="1"/>
    <wne:hash wne:val="-2038343075"/>
  </wne:recipientData>
  <wne:recipientData>
    <wne:active wne:val="1"/>
    <wne:hash wne:val="-1149766319"/>
  </wne:recipientData>
  <wne:recipientData>
    <wne:active wne:val="1"/>
    <wne:hash wne:val="2132289011"/>
  </wne:recipientData>
  <wne:recipientData>
    <wne:active wne:val="1"/>
    <wne:hash wne:val="-1232941275"/>
  </wne:recipientData>
  <wne:recipientData>
    <wne:active wne:val="1"/>
    <wne:hash wne:val="-488972040"/>
  </wne:recipientData>
  <wne:recipientData>
    <wne:active wne:val="1"/>
    <wne:hash wne:val="276557187"/>
  </wne:recipientData>
  <wne:recipientData>
    <wne:active wne:val="1"/>
    <wne:hash wne:val="479475091"/>
  </wne:recipientData>
  <wne:recipientData>
    <wne:active wne:val="1"/>
    <wne:hash wne:val="1043777605"/>
  </wne:recipientData>
  <wne:recipientData>
    <wne:active wne:val="1"/>
    <wne:hash wne:val="526870450"/>
  </wne:recipientData>
  <wne:recipientData>
    <wne:active wne:val="1"/>
    <wne:hash wne:val="-1897326103"/>
  </wne:recipientData>
  <wne:recipientData>
    <wne:active wne:val="1"/>
    <wne:hash wne:val="-198293841"/>
  </wne:recipientData>
  <wne:recipientData>
    <wne:active wne:val="1"/>
    <wne:hash wne:val="364497004"/>
  </wne:recipientData>
  <wne:recipientData>
    <wne:active wne:val="1"/>
    <wne:hash wne:val="461730694"/>
  </wne:recipientData>
  <wne:recipientData>
    <wne:active wne:val="1"/>
    <wne:hash wne:val="1306497712"/>
  </wne:recipientData>
  <wne:recipientData>
    <wne:active wne:val="1"/>
    <wne:hash wne:val="194251497"/>
  </wne:recipientData>
  <wne:recipientData>
    <wne:active wne:val="1"/>
    <wne:hash wne:val="153200744"/>
  </wne:recipientData>
  <wne:recipientData>
    <wne:active wne:val="1"/>
    <wne:hash wne:val="1728121140"/>
  </wne:recipientData>
  <wne:recipientData>
    <wne:active wne:val="1"/>
    <wne:hash wne:val="1403447275"/>
  </wne:recipientData>
  <wne:recipientData>
    <wne:active wne:val="1"/>
    <wne:hash wne:val="148787659"/>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Abteilungen_Gruppen\Technik\Netzzugang\Gas\Netznutzung\Lieferanten\Lieferantenliste_GAS_2017.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eferantenliste$`"/>
    <w:viewMergedData/>
    <w:activeRecord w:val="159"/>
    <w:odso>
      <w:udl w:val="Provider=Microsoft.ACE.OLEDB.12.0;User ID=Admin;Data Source=G:\Abteilungen_Gruppen\Technik\Netzzugang\Gas\Netznutzung\Lieferanten\Lieferantenliste_GA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Lieferantenliste$"/>
      <w:src r:id="rId1"/>
      <w:colDelim w:val="9"/>
      <w:type w:val="database"/>
      <w:fHdr/>
      <w:fieldMapData>
        <w:column w:val="0"/>
        <w:lid w:val="de-DE"/>
      </w:fieldMapData>
      <w:fieldMapData>
        <w:type w:val="dbColumn"/>
        <w:name w:val="Anrede"/>
        <w:mappedName w:val="Anrede"/>
        <w:column w:val="13"/>
        <w:lid w:val="de-DE"/>
      </w:fieldMapData>
      <w:fieldMapData>
        <w:type w:val="dbColumn"/>
        <w:name w:val="Vorname"/>
        <w:mappedName w:val="Vorname"/>
        <w:column w:val="15"/>
        <w:lid w:val="de-DE"/>
      </w:fieldMapData>
      <w:fieldMapData>
        <w:column w:val="0"/>
        <w:lid w:val="de-DE"/>
      </w:fieldMapData>
      <w:fieldMapData>
        <w:type w:val="dbColumn"/>
        <w:name w:val="Nachname"/>
        <w:mappedName w:val="Nachname"/>
        <w:column w:val="1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type w:val="dbColumn"/>
        <w:name w:val="PLZ"/>
        <w:mappedName w:val="PLZ"/>
        <w:column w:val="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1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8"/>
        <w:lid w:val="de-DE"/>
      </w:fieldMapData>
      <w:recipientData r:id="rId2"/>
    </w:odso>
  </w:mailMerge>
  <w:defaultTabStop w:val="709"/>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GUID" w:val="{6E6511F3-703A-4D71-AE1F-F260021AFE37}"/>
    <w:docVar w:name="AktenNr" w:val="001756-2016/001:00"/>
    <w:docVar w:name="BSO999929" w:val="648a131c-e948-4655-8394-e8d7cdc6bb90"/>
    <w:docVar w:name="DokArt" w:val="SMDT"/>
    <w:docVar w:name="DokBeschreibung" w:val="Brief"/>
    <w:docVar w:name="DokLfdNr" w:val="00013"/>
    <w:docVar w:name="Empfaenger" w:val="348399"/>
    <w:docVar w:name="EmpfGruppe" w:val="90"/>
    <w:docVar w:name="KAW999957" w:val="MS Word"/>
    <w:docVar w:name="OFFICEEVENTSDISABLED" w:val="101000/20160719181851"/>
    <w:docVar w:name="szBet" w:val="1    "/>
  </w:docVars>
  <w:rsids>
    <w:rsidRoot w:val="00840778"/>
    <w:rsid w:val="00001E75"/>
    <w:rsid w:val="00005740"/>
    <w:rsid w:val="00011996"/>
    <w:rsid w:val="000162A5"/>
    <w:rsid w:val="000225BA"/>
    <w:rsid w:val="000249BA"/>
    <w:rsid w:val="00024E3C"/>
    <w:rsid w:val="0002577C"/>
    <w:rsid w:val="00027B98"/>
    <w:rsid w:val="00030282"/>
    <w:rsid w:val="000319E4"/>
    <w:rsid w:val="00033E4B"/>
    <w:rsid w:val="00047A5C"/>
    <w:rsid w:val="00053536"/>
    <w:rsid w:val="00061B7B"/>
    <w:rsid w:val="0006666A"/>
    <w:rsid w:val="000669FA"/>
    <w:rsid w:val="00067313"/>
    <w:rsid w:val="0008209C"/>
    <w:rsid w:val="00083078"/>
    <w:rsid w:val="0008419A"/>
    <w:rsid w:val="00090B15"/>
    <w:rsid w:val="00097E3D"/>
    <w:rsid w:val="000A1E1A"/>
    <w:rsid w:val="000A6ECE"/>
    <w:rsid w:val="000B1C3B"/>
    <w:rsid w:val="000B637B"/>
    <w:rsid w:val="000C6BE3"/>
    <w:rsid w:val="000C7C8B"/>
    <w:rsid w:val="000D0303"/>
    <w:rsid w:val="000D14AE"/>
    <w:rsid w:val="000D70FD"/>
    <w:rsid w:val="000E10F6"/>
    <w:rsid w:val="000E2816"/>
    <w:rsid w:val="000E2DC7"/>
    <w:rsid w:val="000F6DE5"/>
    <w:rsid w:val="00105CBB"/>
    <w:rsid w:val="0010723B"/>
    <w:rsid w:val="0011328E"/>
    <w:rsid w:val="00115EAC"/>
    <w:rsid w:val="00117A13"/>
    <w:rsid w:val="00122F38"/>
    <w:rsid w:val="00125260"/>
    <w:rsid w:val="00125341"/>
    <w:rsid w:val="00127644"/>
    <w:rsid w:val="00142D3F"/>
    <w:rsid w:val="001457C9"/>
    <w:rsid w:val="00147243"/>
    <w:rsid w:val="00150A31"/>
    <w:rsid w:val="00156607"/>
    <w:rsid w:val="001570EE"/>
    <w:rsid w:val="00163198"/>
    <w:rsid w:val="00164E96"/>
    <w:rsid w:val="00166F30"/>
    <w:rsid w:val="00167D57"/>
    <w:rsid w:val="00173231"/>
    <w:rsid w:val="00175CC2"/>
    <w:rsid w:val="001800E3"/>
    <w:rsid w:val="001921BB"/>
    <w:rsid w:val="0019615E"/>
    <w:rsid w:val="00197490"/>
    <w:rsid w:val="001979F7"/>
    <w:rsid w:val="001A12B4"/>
    <w:rsid w:val="001A2B03"/>
    <w:rsid w:val="001A2D5E"/>
    <w:rsid w:val="001A3C24"/>
    <w:rsid w:val="001A52B0"/>
    <w:rsid w:val="001A55FD"/>
    <w:rsid w:val="001A5CCF"/>
    <w:rsid w:val="001B0B49"/>
    <w:rsid w:val="001B2C08"/>
    <w:rsid w:val="001D656C"/>
    <w:rsid w:val="001E5097"/>
    <w:rsid w:val="001E5BF7"/>
    <w:rsid w:val="001E5F14"/>
    <w:rsid w:val="001F1691"/>
    <w:rsid w:val="00200543"/>
    <w:rsid w:val="0020079E"/>
    <w:rsid w:val="00210EBD"/>
    <w:rsid w:val="00212BF4"/>
    <w:rsid w:val="002204DD"/>
    <w:rsid w:val="00225BC8"/>
    <w:rsid w:val="00226D89"/>
    <w:rsid w:val="00227060"/>
    <w:rsid w:val="00232E3F"/>
    <w:rsid w:val="00244370"/>
    <w:rsid w:val="00245CF7"/>
    <w:rsid w:val="00253CF6"/>
    <w:rsid w:val="00274882"/>
    <w:rsid w:val="00283477"/>
    <w:rsid w:val="0028457F"/>
    <w:rsid w:val="00286042"/>
    <w:rsid w:val="00293683"/>
    <w:rsid w:val="00297D3B"/>
    <w:rsid w:val="002A196A"/>
    <w:rsid w:val="002C5C7F"/>
    <w:rsid w:val="002C7371"/>
    <w:rsid w:val="002C7578"/>
    <w:rsid w:val="002D0515"/>
    <w:rsid w:val="002D1EBD"/>
    <w:rsid w:val="002D534C"/>
    <w:rsid w:val="002D6986"/>
    <w:rsid w:val="002F74EA"/>
    <w:rsid w:val="0030039B"/>
    <w:rsid w:val="00301D6C"/>
    <w:rsid w:val="0031714F"/>
    <w:rsid w:val="00323DF3"/>
    <w:rsid w:val="00326072"/>
    <w:rsid w:val="00333375"/>
    <w:rsid w:val="003415D3"/>
    <w:rsid w:val="00342795"/>
    <w:rsid w:val="00350EA7"/>
    <w:rsid w:val="003558B2"/>
    <w:rsid w:val="00362730"/>
    <w:rsid w:val="003627DB"/>
    <w:rsid w:val="00365DAF"/>
    <w:rsid w:val="00367A67"/>
    <w:rsid w:val="003711F1"/>
    <w:rsid w:val="0037274F"/>
    <w:rsid w:val="00377552"/>
    <w:rsid w:val="003848EE"/>
    <w:rsid w:val="00393798"/>
    <w:rsid w:val="00393F7C"/>
    <w:rsid w:val="00394C74"/>
    <w:rsid w:val="00397201"/>
    <w:rsid w:val="003A06B9"/>
    <w:rsid w:val="003A5FE8"/>
    <w:rsid w:val="003A7C57"/>
    <w:rsid w:val="003B4384"/>
    <w:rsid w:val="003B6AA4"/>
    <w:rsid w:val="003C1B96"/>
    <w:rsid w:val="003C3FF9"/>
    <w:rsid w:val="003D2336"/>
    <w:rsid w:val="003E2231"/>
    <w:rsid w:val="003E7540"/>
    <w:rsid w:val="003F12F5"/>
    <w:rsid w:val="003F490A"/>
    <w:rsid w:val="00404B7F"/>
    <w:rsid w:val="00407A92"/>
    <w:rsid w:val="00412357"/>
    <w:rsid w:val="004131A3"/>
    <w:rsid w:val="00445D88"/>
    <w:rsid w:val="004461C7"/>
    <w:rsid w:val="004516FB"/>
    <w:rsid w:val="00452B73"/>
    <w:rsid w:val="004541F0"/>
    <w:rsid w:val="00470166"/>
    <w:rsid w:val="004822F5"/>
    <w:rsid w:val="00483BB4"/>
    <w:rsid w:val="0049161D"/>
    <w:rsid w:val="00492C0A"/>
    <w:rsid w:val="004954F7"/>
    <w:rsid w:val="004A0E7C"/>
    <w:rsid w:val="004A1109"/>
    <w:rsid w:val="004A6C74"/>
    <w:rsid w:val="004B0B0B"/>
    <w:rsid w:val="004B0BEC"/>
    <w:rsid w:val="004B19F8"/>
    <w:rsid w:val="004B75F5"/>
    <w:rsid w:val="004C5885"/>
    <w:rsid w:val="004C5928"/>
    <w:rsid w:val="004C5C78"/>
    <w:rsid w:val="004D79A8"/>
    <w:rsid w:val="004F4894"/>
    <w:rsid w:val="004F4D24"/>
    <w:rsid w:val="004F5138"/>
    <w:rsid w:val="00510F46"/>
    <w:rsid w:val="00516F54"/>
    <w:rsid w:val="00517F72"/>
    <w:rsid w:val="005204F4"/>
    <w:rsid w:val="0052153B"/>
    <w:rsid w:val="005217AB"/>
    <w:rsid w:val="005255D9"/>
    <w:rsid w:val="00532C43"/>
    <w:rsid w:val="005340AD"/>
    <w:rsid w:val="00535256"/>
    <w:rsid w:val="00540673"/>
    <w:rsid w:val="0054152A"/>
    <w:rsid w:val="00541BCE"/>
    <w:rsid w:val="0054692A"/>
    <w:rsid w:val="0055274B"/>
    <w:rsid w:val="00562C2F"/>
    <w:rsid w:val="005648DF"/>
    <w:rsid w:val="00572AFE"/>
    <w:rsid w:val="00580C10"/>
    <w:rsid w:val="00581818"/>
    <w:rsid w:val="00583495"/>
    <w:rsid w:val="005840D5"/>
    <w:rsid w:val="005931E7"/>
    <w:rsid w:val="00593B24"/>
    <w:rsid w:val="00595A57"/>
    <w:rsid w:val="005A0457"/>
    <w:rsid w:val="005A334B"/>
    <w:rsid w:val="005A3E0B"/>
    <w:rsid w:val="005A51DF"/>
    <w:rsid w:val="005B0774"/>
    <w:rsid w:val="005C259E"/>
    <w:rsid w:val="005C7628"/>
    <w:rsid w:val="005D480B"/>
    <w:rsid w:val="005E1E6D"/>
    <w:rsid w:val="005E45B9"/>
    <w:rsid w:val="005E5B3C"/>
    <w:rsid w:val="0060122D"/>
    <w:rsid w:val="006022B4"/>
    <w:rsid w:val="00603585"/>
    <w:rsid w:val="00604038"/>
    <w:rsid w:val="00612E2F"/>
    <w:rsid w:val="006165A4"/>
    <w:rsid w:val="00620861"/>
    <w:rsid w:val="006224DA"/>
    <w:rsid w:val="00630B91"/>
    <w:rsid w:val="0063133F"/>
    <w:rsid w:val="00631D49"/>
    <w:rsid w:val="006325AE"/>
    <w:rsid w:val="006502BE"/>
    <w:rsid w:val="00665CE8"/>
    <w:rsid w:val="0066623F"/>
    <w:rsid w:val="006677BC"/>
    <w:rsid w:val="0067243B"/>
    <w:rsid w:val="00677B03"/>
    <w:rsid w:val="006816B4"/>
    <w:rsid w:val="0069247B"/>
    <w:rsid w:val="00695E5C"/>
    <w:rsid w:val="006965BD"/>
    <w:rsid w:val="006A2389"/>
    <w:rsid w:val="006A40F2"/>
    <w:rsid w:val="006A5797"/>
    <w:rsid w:val="006B3423"/>
    <w:rsid w:val="006B6CBB"/>
    <w:rsid w:val="006C02D0"/>
    <w:rsid w:val="006C5432"/>
    <w:rsid w:val="006D0847"/>
    <w:rsid w:val="006D0BE3"/>
    <w:rsid w:val="006D30B0"/>
    <w:rsid w:val="006D4523"/>
    <w:rsid w:val="006D7CB0"/>
    <w:rsid w:val="006E1270"/>
    <w:rsid w:val="006E2BB1"/>
    <w:rsid w:val="006E38FD"/>
    <w:rsid w:val="006E587F"/>
    <w:rsid w:val="006F4B62"/>
    <w:rsid w:val="006F6131"/>
    <w:rsid w:val="00703410"/>
    <w:rsid w:val="00707994"/>
    <w:rsid w:val="0071270A"/>
    <w:rsid w:val="00723868"/>
    <w:rsid w:val="007362BE"/>
    <w:rsid w:val="00737C5C"/>
    <w:rsid w:val="00741275"/>
    <w:rsid w:val="00743434"/>
    <w:rsid w:val="00745E1D"/>
    <w:rsid w:val="0074720B"/>
    <w:rsid w:val="00750547"/>
    <w:rsid w:val="0075208C"/>
    <w:rsid w:val="0076394D"/>
    <w:rsid w:val="00776B74"/>
    <w:rsid w:val="00781A2E"/>
    <w:rsid w:val="00782D6E"/>
    <w:rsid w:val="00784E2F"/>
    <w:rsid w:val="007A7B98"/>
    <w:rsid w:val="007B2A0C"/>
    <w:rsid w:val="007B5EDF"/>
    <w:rsid w:val="007C04A1"/>
    <w:rsid w:val="007C157A"/>
    <w:rsid w:val="007D4D79"/>
    <w:rsid w:val="007E02F3"/>
    <w:rsid w:val="007E26ED"/>
    <w:rsid w:val="007E2E90"/>
    <w:rsid w:val="007E34FD"/>
    <w:rsid w:val="007E3656"/>
    <w:rsid w:val="007F0D3F"/>
    <w:rsid w:val="007F4069"/>
    <w:rsid w:val="007F4C9E"/>
    <w:rsid w:val="007F708D"/>
    <w:rsid w:val="008025B6"/>
    <w:rsid w:val="00803C14"/>
    <w:rsid w:val="00806999"/>
    <w:rsid w:val="00810780"/>
    <w:rsid w:val="00810B64"/>
    <w:rsid w:val="00817022"/>
    <w:rsid w:val="00820F31"/>
    <w:rsid w:val="00827379"/>
    <w:rsid w:val="0083595F"/>
    <w:rsid w:val="0084061E"/>
    <w:rsid w:val="00840778"/>
    <w:rsid w:val="00841716"/>
    <w:rsid w:val="00863005"/>
    <w:rsid w:val="00867FFB"/>
    <w:rsid w:val="00871ED3"/>
    <w:rsid w:val="00873730"/>
    <w:rsid w:val="00875D0D"/>
    <w:rsid w:val="00877821"/>
    <w:rsid w:val="008B30B2"/>
    <w:rsid w:val="008B356A"/>
    <w:rsid w:val="008C1A40"/>
    <w:rsid w:val="008C7EB5"/>
    <w:rsid w:val="008D3F7A"/>
    <w:rsid w:val="008D608F"/>
    <w:rsid w:val="008E27F4"/>
    <w:rsid w:val="008E3A7C"/>
    <w:rsid w:val="008F54D1"/>
    <w:rsid w:val="00900027"/>
    <w:rsid w:val="0091185D"/>
    <w:rsid w:val="00917B78"/>
    <w:rsid w:val="00925E22"/>
    <w:rsid w:val="00935915"/>
    <w:rsid w:val="009466FE"/>
    <w:rsid w:val="00946BBD"/>
    <w:rsid w:val="00952702"/>
    <w:rsid w:val="00960D7C"/>
    <w:rsid w:val="00971284"/>
    <w:rsid w:val="00974786"/>
    <w:rsid w:val="00976286"/>
    <w:rsid w:val="00990EDA"/>
    <w:rsid w:val="00993121"/>
    <w:rsid w:val="009A1877"/>
    <w:rsid w:val="009A3D25"/>
    <w:rsid w:val="009A6A43"/>
    <w:rsid w:val="009A73C5"/>
    <w:rsid w:val="009B098B"/>
    <w:rsid w:val="009C348F"/>
    <w:rsid w:val="009C476D"/>
    <w:rsid w:val="009C573D"/>
    <w:rsid w:val="009D0CA7"/>
    <w:rsid w:val="009E0F42"/>
    <w:rsid w:val="009E3A9C"/>
    <w:rsid w:val="009E47C4"/>
    <w:rsid w:val="009F7934"/>
    <w:rsid w:val="00A02AF3"/>
    <w:rsid w:val="00A02DCC"/>
    <w:rsid w:val="00A07304"/>
    <w:rsid w:val="00A10C69"/>
    <w:rsid w:val="00A13C9C"/>
    <w:rsid w:val="00A1753C"/>
    <w:rsid w:val="00A22A3F"/>
    <w:rsid w:val="00A25119"/>
    <w:rsid w:val="00A25701"/>
    <w:rsid w:val="00A27D57"/>
    <w:rsid w:val="00A34952"/>
    <w:rsid w:val="00A376D6"/>
    <w:rsid w:val="00A44908"/>
    <w:rsid w:val="00A45086"/>
    <w:rsid w:val="00A4589B"/>
    <w:rsid w:val="00A46652"/>
    <w:rsid w:val="00A611BF"/>
    <w:rsid w:val="00A66442"/>
    <w:rsid w:val="00A6712D"/>
    <w:rsid w:val="00A70E0A"/>
    <w:rsid w:val="00A7135E"/>
    <w:rsid w:val="00A77EC4"/>
    <w:rsid w:val="00A81101"/>
    <w:rsid w:val="00A8123F"/>
    <w:rsid w:val="00A91113"/>
    <w:rsid w:val="00A939B9"/>
    <w:rsid w:val="00A93A29"/>
    <w:rsid w:val="00A947F2"/>
    <w:rsid w:val="00A94CBA"/>
    <w:rsid w:val="00AA2962"/>
    <w:rsid w:val="00AB189D"/>
    <w:rsid w:val="00AB1E76"/>
    <w:rsid w:val="00AB2AFA"/>
    <w:rsid w:val="00AB4A23"/>
    <w:rsid w:val="00AC11D2"/>
    <w:rsid w:val="00AC2458"/>
    <w:rsid w:val="00AD1C45"/>
    <w:rsid w:val="00AD76FE"/>
    <w:rsid w:val="00AD7F03"/>
    <w:rsid w:val="00AE6F2E"/>
    <w:rsid w:val="00AE77CA"/>
    <w:rsid w:val="00AE79E0"/>
    <w:rsid w:val="00AF2975"/>
    <w:rsid w:val="00AF7383"/>
    <w:rsid w:val="00B002A3"/>
    <w:rsid w:val="00B00E37"/>
    <w:rsid w:val="00B07B02"/>
    <w:rsid w:val="00B10871"/>
    <w:rsid w:val="00B13FCD"/>
    <w:rsid w:val="00B16EE0"/>
    <w:rsid w:val="00B1733B"/>
    <w:rsid w:val="00B17921"/>
    <w:rsid w:val="00B20800"/>
    <w:rsid w:val="00B2477F"/>
    <w:rsid w:val="00B30FE1"/>
    <w:rsid w:val="00B3713A"/>
    <w:rsid w:val="00B3789A"/>
    <w:rsid w:val="00B423B8"/>
    <w:rsid w:val="00B43E74"/>
    <w:rsid w:val="00B46BBF"/>
    <w:rsid w:val="00B65750"/>
    <w:rsid w:val="00B65A48"/>
    <w:rsid w:val="00B752A0"/>
    <w:rsid w:val="00B75E8D"/>
    <w:rsid w:val="00B76E9F"/>
    <w:rsid w:val="00B87F84"/>
    <w:rsid w:val="00B90A2F"/>
    <w:rsid w:val="00B93143"/>
    <w:rsid w:val="00B96ED3"/>
    <w:rsid w:val="00BA4867"/>
    <w:rsid w:val="00BA55A6"/>
    <w:rsid w:val="00BC048E"/>
    <w:rsid w:val="00BC4693"/>
    <w:rsid w:val="00BD1DEE"/>
    <w:rsid w:val="00BD3011"/>
    <w:rsid w:val="00BD71D8"/>
    <w:rsid w:val="00BD7E8D"/>
    <w:rsid w:val="00BE5ED5"/>
    <w:rsid w:val="00BF1982"/>
    <w:rsid w:val="00C001E0"/>
    <w:rsid w:val="00C04A73"/>
    <w:rsid w:val="00C06621"/>
    <w:rsid w:val="00C06C36"/>
    <w:rsid w:val="00C107B9"/>
    <w:rsid w:val="00C120FB"/>
    <w:rsid w:val="00C20103"/>
    <w:rsid w:val="00C24252"/>
    <w:rsid w:val="00C369F1"/>
    <w:rsid w:val="00C44A12"/>
    <w:rsid w:val="00C4538F"/>
    <w:rsid w:val="00C60778"/>
    <w:rsid w:val="00C6181D"/>
    <w:rsid w:val="00C75E3F"/>
    <w:rsid w:val="00C75E60"/>
    <w:rsid w:val="00C822AA"/>
    <w:rsid w:val="00C93EE3"/>
    <w:rsid w:val="00C94816"/>
    <w:rsid w:val="00CA17E6"/>
    <w:rsid w:val="00CA2E0A"/>
    <w:rsid w:val="00CA40AC"/>
    <w:rsid w:val="00CA7C15"/>
    <w:rsid w:val="00CC3476"/>
    <w:rsid w:val="00CD238F"/>
    <w:rsid w:val="00CE5CC4"/>
    <w:rsid w:val="00CE667A"/>
    <w:rsid w:val="00CF4D75"/>
    <w:rsid w:val="00D005CA"/>
    <w:rsid w:val="00D10195"/>
    <w:rsid w:val="00D12F2E"/>
    <w:rsid w:val="00D1497B"/>
    <w:rsid w:val="00D22A93"/>
    <w:rsid w:val="00D24810"/>
    <w:rsid w:val="00D2507F"/>
    <w:rsid w:val="00D258B7"/>
    <w:rsid w:val="00D2604E"/>
    <w:rsid w:val="00D26FC8"/>
    <w:rsid w:val="00D375F5"/>
    <w:rsid w:val="00D46D57"/>
    <w:rsid w:val="00D55E3E"/>
    <w:rsid w:val="00D64524"/>
    <w:rsid w:val="00D64B41"/>
    <w:rsid w:val="00D65CF0"/>
    <w:rsid w:val="00D74224"/>
    <w:rsid w:val="00D818EA"/>
    <w:rsid w:val="00D82C62"/>
    <w:rsid w:val="00D845C3"/>
    <w:rsid w:val="00D85259"/>
    <w:rsid w:val="00D8636E"/>
    <w:rsid w:val="00D86AAE"/>
    <w:rsid w:val="00D874AB"/>
    <w:rsid w:val="00D91B53"/>
    <w:rsid w:val="00D926FB"/>
    <w:rsid w:val="00D975C9"/>
    <w:rsid w:val="00DA3697"/>
    <w:rsid w:val="00DB05A2"/>
    <w:rsid w:val="00DC1545"/>
    <w:rsid w:val="00DC44C8"/>
    <w:rsid w:val="00DC5D28"/>
    <w:rsid w:val="00DD57A5"/>
    <w:rsid w:val="00DD6BAB"/>
    <w:rsid w:val="00DE2332"/>
    <w:rsid w:val="00DE4493"/>
    <w:rsid w:val="00DF1E8B"/>
    <w:rsid w:val="00DF65E1"/>
    <w:rsid w:val="00DF775F"/>
    <w:rsid w:val="00E01C12"/>
    <w:rsid w:val="00E105E0"/>
    <w:rsid w:val="00E12B5F"/>
    <w:rsid w:val="00E17661"/>
    <w:rsid w:val="00E207A8"/>
    <w:rsid w:val="00E23861"/>
    <w:rsid w:val="00E27BC2"/>
    <w:rsid w:val="00E30344"/>
    <w:rsid w:val="00E303D2"/>
    <w:rsid w:val="00E3082E"/>
    <w:rsid w:val="00E31B2A"/>
    <w:rsid w:val="00E31E4E"/>
    <w:rsid w:val="00E3371D"/>
    <w:rsid w:val="00E35F85"/>
    <w:rsid w:val="00E62B78"/>
    <w:rsid w:val="00E6707C"/>
    <w:rsid w:val="00E67ECD"/>
    <w:rsid w:val="00E71122"/>
    <w:rsid w:val="00E76AD2"/>
    <w:rsid w:val="00E84AA0"/>
    <w:rsid w:val="00E856E9"/>
    <w:rsid w:val="00E93664"/>
    <w:rsid w:val="00E95C00"/>
    <w:rsid w:val="00EA1AF0"/>
    <w:rsid w:val="00EA4671"/>
    <w:rsid w:val="00EA4D1F"/>
    <w:rsid w:val="00EA66EA"/>
    <w:rsid w:val="00EB0665"/>
    <w:rsid w:val="00EB23B9"/>
    <w:rsid w:val="00EB2D59"/>
    <w:rsid w:val="00EC0A0B"/>
    <w:rsid w:val="00EC5172"/>
    <w:rsid w:val="00EE4898"/>
    <w:rsid w:val="00EE52A4"/>
    <w:rsid w:val="00EF0CA2"/>
    <w:rsid w:val="00EF1A0D"/>
    <w:rsid w:val="00F04A81"/>
    <w:rsid w:val="00F10E70"/>
    <w:rsid w:val="00F17B32"/>
    <w:rsid w:val="00F230B1"/>
    <w:rsid w:val="00F27C44"/>
    <w:rsid w:val="00F3108A"/>
    <w:rsid w:val="00F4299C"/>
    <w:rsid w:val="00F43D63"/>
    <w:rsid w:val="00F5349E"/>
    <w:rsid w:val="00F54650"/>
    <w:rsid w:val="00F5521C"/>
    <w:rsid w:val="00F56257"/>
    <w:rsid w:val="00F60CFA"/>
    <w:rsid w:val="00F662D6"/>
    <w:rsid w:val="00F66F87"/>
    <w:rsid w:val="00F81862"/>
    <w:rsid w:val="00F901FB"/>
    <w:rsid w:val="00F93492"/>
    <w:rsid w:val="00F9539C"/>
    <w:rsid w:val="00F96012"/>
    <w:rsid w:val="00FA4C4C"/>
    <w:rsid w:val="00FA74F9"/>
    <w:rsid w:val="00FB41F4"/>
    <w:rsid w:val="00FC20EF"/>
    <w:rsid w:val="00FD1A42"/>
    <w:rsid w:val="00FD5628"/>
    <w:rsid w:val="00FF1411"/>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745">
      <w:bodyDiv w:val="1"/>
      <w:marLeft w:val="0"/>
      <w:marRight w:val="0"/>
      <w:marTop w:val="0"/>
      <w:marBottom w:val="0"/>
      <w:divBdr>
        <w:top w:val="none" w:sz="0" w:space="0" w:color="auto"/>
        <w:left w:val="none" w:sz="0" w:space="0" w:color="auto"/>
        <w:bottom w:val="none" w:sz="0" w:space="0" w:color="auto"/>
        <w:right w:val="none" w:sz="0" w:space="0" w:color="auto"/>
      </w:divBdr>
    </w:div>
    <w:div w:id="1338772785">
      <w:bodyDiv w:val="1"/>
      <w:marLeft w:val="0"/>
      <w:marRight w:val="0"/>
      <w:marTop w:val="0"/>
      <w:marBottom w:val="0"/>
      <w:divBdr>
        <w:top w:val="none" w:sz="0" w:space="0" w:color="auto"/>
        <w:left w:val="none" w:sz="0" w:space="0" w:color="auto"/>
        <w:bottom w:val="none" w:sz="0" w:space="0" w:color="auto"/>
        <w:right w:val="none" w:sz="0" w:space="0" w:color="auto"/>
      </w:divBdr>
    </w:div>
    <w:div w:id="14233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Abteilungen_Gruppen\Technik\Netzzugang\Gas\Netznutzung\Lieferanten\Lieferantenliste_GA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17157592-4415-4bc5-8194-bb66eaf8a272</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EB4E-9D98-4BEF-AD4B-43C96C131134}"/>
</file>

<file path=customXml/itemProps2.xml><?xml version="1.0" encoding="utf-8"?>
<ds:datastoreItem xmlns:ds="http://schemas.openxmlformats.org/officeDocument/2006/customXml" ds:itemID="{E4B9979F-C35E-493E-9BE5-979CD663D68C}">
  <ds:schemaRefs>
    <ds:schemaRef ds:uri="http://www.datev.de/BSOffice/999929"/>
  </ds:schemaRefs>
</ds:datastoreItem>
</file>

<file path=customXml/itemProps3.xml><?xml version="1.0" encoding="utf-8"?>
<ds:datastoreItem xmlns:ds="http://schemas.openxmlformats.org/officeDocument/2006/customXml" ds:itemID="{27698550-8B3F-4E36-A91E-A1935529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2018-09-25T10:57:00Z</dcterms:created>
  <dcterms:modified xsi:type="dcterms:W3CDTF">2018-09-25T10:57:00Z</dcterms:modified>
</cp:coreProperties>
</file>